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6C" w:rsidRPr="00B02A14" w:rsidRDefault="00DC075E" w:rsidP="00D16566">
      <w:pPr>
        <w:spacing w:after="0"/>
        <w:jc w:val="center"/>
        <w:rPr>
          <w:rFonts w:asciiTheme="minorHAnsi" w:hAnsiTheme="minorHAnsi"/>
          <w:b/>
        </w:rPr>
      </w:pPr>
      <w:r w:rsidRPr="00B02A14">
        <w:rPr>
          <w:rFonts w:asciiTheme="minorHAnsi" w:hAnsiTheme="minorHAnsi"/>
          <w:b/>
        </w:rPr>
        <w:t>Survey Key (Survey of Navigator Time on TRIP Activities)</w:t>
      </w:r>
    </w:p>
    <w:p w:rsidR="00DC075E" w:rsidRPr="00B02A14" w:rsidRDefault="00DC075E" w:rsidP="0080046C">
      <w:pPr>
        <w:spacing w:after="0"/>
        <w:rPr>
          <w:rFonts w:asciiTheme="minorHAnsi" w:hAnsiTheme="minorHAnsi"/>
          <w:vanish/>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6457"/>
        <w:gridCol w:w="6457"/>
      </w:tblGrid>
      <w:tr w:rsidR="00CD1B21" w:rsidRPr="00B02A14" w:rsidTr="00A944E4">
        <w:trPr>
          <w:trHeight w:val="1044"/>
        </w:trPr>
        <w:tc>
          <w:tcPr>
            <w:tcW w:w="5000" w:type="pct"/>
            <w:gridSpan w:val="2"/>
          </w:tcPr>
          <w:p w:rsidR="00CD1B21" w:rsidRDefault="00A944E4" w:rsidP="00022D05">
            <w:pPr>
              <w:spacing w:after="0"/>
              <w:rPr>
                <w:rFonts w:asciiTheme="minorHAnsi" w:hAnsiTheme="minorHAnsi"/>
                <w:i/>
                <w:iCs/>
              </w:rPr>
            </w:pPr>
            <w:r>
              <w:rPr>
                <w:rFonts w:asciiTheme="minorHAnsi" w:hAnsiTheme="minorHAnsi"/>
                <w:i/>
                <w:iCs/>
              </w:rPr>
              <w:t>This is a list of example tasks for each navigation activity listed on the Survey of Navigator Time on TRIP activities.</w:t>
            </w:r>
          </w:p>
          <w:p w:rsidR="00CD1B21" w:rsidRDefault="00CD1B21" w:rsidP="00022D05">
            <w:pPr>
              <w:spacing w:after="0"/>
              <w:rPr>
                <w:rFonts w:asciiTheme="minorHAnsi" w:hAnsiTheme="minorHAnsi"/>
                <w:i/>
                <w:iCs/>
              </w:rPr>
            </w:pPr>
          </w:p>
          <w:p w:rsidR="00CD1B21" w:rsidRPr="00B02A14" w:rsidRDefault="00CD1B21" w:rsidP="00022D05">
            <w:pPr>
              <w:spacing w:after="0"/>
              <w:rPr>
                <w:rFonts w:asciiTheme="minorHAnsi" w:hAnsiTheme="minorHAnsi"/>
                <w:i/>
                <w:iCs/>
              </w:rPr>
            </w:pPr>
            <w:r>
              <w:rPr>
                <w:rFonts w:asciiTheme="minorHAnsi" w:hAnsiTheme="minorHAnsi"/>
                <w:i/>
                <w:iCs/>
              </w:rPr>
              <w:t>Feel free to use this survey key as a tool to aid in filling in the survey. Please fill in time spent on each activity in the survey.</w:t>
            </w:r>
          </w:p>
        </w:tc>
      </w:tr>
      <w:tr w:rsidR="00CD1B21" w:rsidRPr="00B02A14" w:rsidTr="00CD1B21">
        <w:trPr>
          <w:trHeight w:val="318"/>
        </w:trPr>
        <w:tc>
          <w:tcPr>
            <w:tcW w:w="2500" w:type="pct"/>
          </w:tcPr>
          <w:p w:rsidR="00CD1B21" w:rsidRPr="00B02A14" w:rsidRDefault="00CD1B21" w:rsidP="00022D05">
            <w:pPr>
              <w:spacing w:after="0"/>
              <w:jc w:val="center"/>
              <w:rPr>
                <w:rFonts w:asciiTheme="minorHAnsi" w:hAnsiTheme="minorHAnsi"/>
                <w:b/>
                <w:bCs/>
              </w:rPr>
            </w:pPr>
            <w:r w:rsidRPr="00B02A14">
              <w:rPr>
                <w:rFonts w:asciiTheme="minorHAnsi" w:hAnsiTheme="minorHAnsi"/>
                <w:b/>
                <w:bCs/>
              </w:rPr>
              <w:t>Navigation Activity</w:t>
            </w:r>
          </w:p>
        </w:tc>
        <w:tc>
          <w:tcPr>
            <w:tcW w:w="2500" w:type="pct"/>
          </w:tcPr>
          <w:p w:rsidR="00CD1B21" w:rsidRPr="00B02A14" w:rsidRDefault="00CD1B21" w:rsidP="00022D05">
            <w:pPr>
              <w:spacing w:after="0"/>
              <w:jc w:val="center"/>
              <w:rPr>
                <w:rFonts w:asciiTheme="minorHAnsi" w:hAnsiTheme="minorHAnsi"/>
                <w:b/>
                <w:bCs/>
              </w:rPr>
            </w:pPr>
            <w:r>
              <w:rPr>
                <w:rFonts w:asciiTheme="minorHAnsi" w:hAnsiTheme="minorHAnsi"/>
                <w:b/>
                <w:bCs/>
              </w:rPr>
              <w:t>Description/Examples</w:t>
            </w:r>
          </w:p>
        </w:tc>
      </w:tr>
      <w:tr w:rsidR="00CD1B21" w:rsidRPr="00B02A14" w:rsidTr="00CD1B21">
        <w:trPr>
          <w:trHeight w:val="282"/>
        </w:trPr>
        <w:tc>
          <w:tcPr>
            <w:tcW w:w="2500" w:type="pct"/>
            <w:shd w:val="clear" w:color="auto" w:fill="A6A6A6" w:themeFill="background1" w:themeFillShade="A6"/>
          </w:tcPr>
          <w:p w:rsidR="00CD1B21" w:rsidRDefault="00CD1B21" w:rsidP="00022D05">
            <w:pPr>
              <w:spacing w:after="0" w:line="240" w:lineRule="auto"/>
              <w:rPr>
                <w:rFonts w:asciiTheme="minorHAnsi" w:hAnsiTheme="minorHAnsi"/>
                <w:b/>
                <w:bCs/>
              </w:rPr>
            </w:pPr>
            <w:r w:rsidRPr="00B02A14">
              <w:rPr>
                <w:rFonts w:asciiTheme="minorHAnsi" w:hAnsiTheme="minorHAnsi"/>
                <w:b/>
                <w:bCs/>
              </w:rPr>
              <w:t>ADMINISTRATIVE TASKS</w:t>
            </w:r>
          </w:p>
          <w:p w:rsidR="00CD1B21" w:rsidRPr="00D16566" w:rsidRDefault="00CD1B21" w:rsidP="00022D05">
            <w:pPr>
              <w:spacing w:after="0" w:line="240" w:lineRule="auto"/>
              <w:rPr>
                <w:rFonts w:asciiTheme="minorHAnsi" w:hAnsiTheme="minorHAnsi"/>
                <w:bCs/>
                <w:i/>
              </w:rPr>
            </w:pPr>
          </w:p>
        </w:tc>
        <w:tc>
          <w:tcPr>
            <w:tcW w:w="2500" w:type="pct"/>
            <w:shd w:val="clear" w:color="auto" w:fill="A6A6A6" w:themeFill="background1" w:themeFillShade="A6"/>
          </w:tcPr>
          <w:p w:rsidR="00CD1B21" w:rsidRPr="00B02A14" w:rsidRDefault="00CD1B21" w:rsidP="00022D05">
            <w:pPr>
              <w:spacing w:after="0" w:line="240" w:lineRule="auto"/>
              <w:rPr>
                <w:rFonts w:asciiTheme="minorHAnsi" w:hAnsiTheme="minorHAnsi"/>
                <w:b/>
                <w:bCs/>
              </w:rPr>
            </w:pPr>
            <w:r>
              <w:rPr>
                <w:rFonts w:asciiTheme="minorHAnsi" w:hAnsiTheme="minorHAnsi"/>
                <w:bCs/>
                <w:i/>
              </w:rPr>
              <w:t>Administrative tasks involved in TRIP navigation protocol such as identifying patients from reports, documenting navigation activities, or monitoring navigation caseload.</w:t>
            </w:r>
          </w:p>
        </w:tc>
      </w:tr>
      <w:tr w:rsidR="00CD1B21" w:rsidRPr="00B02A14" w:rsidTr="00CD1B21">
        <w:trPr>
          <w:trHeight w:val="1203"/>
        </w:trPr>
        <w:tc>
          <w:tcPr>
            <w:tcW w:w="2500" w:type="pct"/>
            <w:shd w:val="clear" w:color="auto" w:fill="auto"/>
          </w:tcPr>
          <w:p w:rsidR="00CD1B21" w:rsidRPr="00B02A14" w:rsidRDefault="00CD1B21" w:rsidP="00741056">
            <w:pPr>
              <w:spacing w:after="0" w:line="240" w:lineRule="auto"/>
              <w:rPr>
                <w:rFonts w:asciiTheme="minorHAnsi" w:hAnsiTheme="minorHAnsi"/>
                <w:b/>
              </w:rPr>
            </w:pPr>
            <w:r w:rsidRPr="00B02A14">
              <w:rPr>
                <w:rFonts w:asciiTheme="minorHAnsi" w:hAnsiTheme="minorHAnsi"/>
                <w:b/>
              </w:rPr>
              <w:t>1. Identifying eligible patients</w:t>
            </w:r>
          </w:p>
        </w:tc>
        <w:tc>
          <w:tcPr>
            <w:tcW w:w="2500" w:type="pct"/>
            <w:shd w:val="clear" w:color="auto" w:fill="auto"/>
          </w:tcPr>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Reviewing pathology reports</w:t>
            </w:r>
          </w:p>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Reviewing upcoming appointments</w:t>
            </w:r>
          </w:p>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Reviewing patient information in EHR to check eligibility criteria</w:t>
            </w:r>
          </w:p>
        </w:tc>
      </w:tr>
      <w:tr w:rsidR="00CD1B21" w:rsidRPr="00B02A14" w:rsidTr="00CD1B21">
        <w:trPr>
          <w:trHeight w:val="3383"/>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2. Documenting navigati</w:t>
            </w:r>
            <w:r>
              <w:rPr>
                <w:rFonts w:asciiTheme="minorHAnsi" w:hAnsiTheme="minorHAnsi"/>
                <w:b/>
              </w:rPr>
              <w:t>on activities into data systems</w:t>
            </w:r>
          </w:p>
        </w:tc>
        <w:tc>
          <w:tcPr>
            <w:tcW w:w="2500" w:type="pct"/>
            <w:shd w:val="clear" w:color="auto" w:fill="auto"/>
          </w:tcPr>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 xml:space="preserve">Entering information in </w:t>
            </w:r>
            <w:proofErr w:type="spellStart"/>
            <w:r w:rsidRPr="00A944E4">
              <w:rPr>
                <w:rFonts w:asciiTheme="minorHAnsi" w:hAnsiTheme="minorHAnsi"/>
              </w:rPr>
              <w:t>REDCap</w:t>
            </w:r>
            <w:proofErr w:type="spellEnd"/>
            <w:r w:rsidRPr="00A944E4">
              <w:rPr>
                <w:rFonts w:asciiTheme="minorHAnsi" w:hAnsiTheme="minorHAnsi"/>
              </w:rPr>
              <w:t xml:space="preserve"> Registry forms (e.g. Intake, Encounter, Repeat Social Needs Screening, PN Transition/Completion forms)</w:t>
            </w:r>
          </w:p>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Entering information in Excel trackers</w:t>
            </w:r>
          </w:p>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Entering information in electronic health systems (e.g. Epic, etc.)</w:t>
            </w:r>
          </w:p>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 xml:space="preserve">Entering information in </w:t>
            </w:r>
            <w:proofErr w:type="spellStart"/>
            <w:r w:rsidRPr="00A944E4">
              <w:rPr>
                <w:rFonts w:asciiTheme="minorHAnsi" w:hAnsiTheme="minorHAnsi"/>
              </w:rPr>
              <w:t>Quickbase</w:t>
            </w:r>
            <w:proofErr w:type="spellEnd"/>
            <w:r w:rsidRPr="00A944E4">
              <w:rPr>
                <w:rFonts w:asciiTheme="minorHAnsi" w:hAnsiTheme="minorHAnsi"/>
              </w:rPr>
              <w:t xml:space="preserve"> (e.g. social needs screening results, referrals made, etc.)</w:t>
            </w:r>
          </w:p>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Entering information in Aunt Bertha (e.g. social needs screening results, referrals made, goals, etc.)</w:t>
            </w:r>
          </w:p>
          <w:p w:rsidR="00CD1B21" w:rsidRPr="00884049"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Entering information in THRIVE (e.g. social needs screening results, etc.)</w:t>
            </w:r>
          </w:p>
          <w:p w:rsidR="00884049" w:rsidRPr="00A944E4" w:rsidRDefault="00884049" w:rsidP="00A944E4">
            <w:pPr>
              <w:pStyle w:val="ListParagraph"/>
              <w:numPr>
                <w:ilvl w:val="0"/>
                <w:numId w:val="15"/>
              </w:numPr>
              <w:spacing w:after="0" w:line="240" w:lineRule="auto"/>
              <w:rPr>
                <w:rFonts w:asciiTheme="minorHAnsi" w:hAnsiTheme="minorHAnsi"/>
                <w:b/>
              </w:rPr>
            </w:pPr>
            <w:r>
              <w:rPr>
                <w:rFonts w:asciiTheme="minorHAnsi" w:hAnsiTheme="minorHAnsi"/>
              </w:rPr>
              <w:t xml:space="preserve">Trouble-shooting data systems (e.g. </w:t>
            </w:r>
            <w:proofErr w:type="spellStart"/>
            <w:r>
              <w:rPr>
                <w:rFonts w:asciiTheme="minorHAnsi" w:hAnsiTheme="minorHAnsi"/>
              </w:rPr>
              <w:t>REDCap</w:t>
            </w:r>
            <w:proofErr w:type="spellEnd"/>
            <w:r>
              <w:rPr>
                <w:rFonts w:asciiTheme="minorHAnsi" w:hAnsiTheme="minorHAnsi"/>
              </w:rPr>
              <w:t xml:space="preserve"> Registry, Excel, electronic health systems, </w:t>
            </w:r>
            <w:proofErr w:type="spellStart"/>
            <w:r>
              <w:rPr>
                <w:rFonts w:asciiTheme="minorHAnsi" w:hAnsiTheme="minorHAnsi"/>
              </w:rPr>
              <w:t>Quickbase</w:t>
            </w:r>
            <w:proofErr w:type="spellEnd"/>
            <w:r>
              <w:rPr>
                <w:rFonts w:asciiTheme="minorHAnsi" w:hAnsiTheme="minorHAnsi"/>
              </w:rPr>
              <w:t>, Aunt Bertha, THRIVE) alone or with TRIP study team</w:t>
            </w:r>
          </w:p>
        </w:tc>
      </w:tr>
      <w:tr w:rsidR="00CD1B21" w:rsidRPr="00B02A14" w:rsidTr="00CD1B21">
        <w:trPr>
          <w:trHeight w:val="282"/>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 xml:space="preserve">2a. Documenting in </w:t>
            </w:r>
            <w:proofErr w:type="spellStart"/>
            <w:r w:rsidRPr="00B02A14">
              <w:rPr>
                <w:rFonts w:asciiTheme="minorHAnsi" w:hAnsiTheme="minorHAnsi"/>
                <w:b/>
              </w:rPr>
              <w:t>REDCap</w:t>
            </w:r>
            <w:proofErr w:type="spellEnd"/>
          </w:p>
        </w:tc>
        <w:tc>
          <w:tcPr>
            <w:tcW w:w="2500" w:type="pct"/>
            <w:shd w:val="clear" w:color="auto" w:fill="auto"/>
          </w:tcPr>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 xml:space="preserve">Of the </w:t>
            </w:r>
            <w:proofErr w:type="gramStart"/>
            <w:r w:rsidRPr="00A944E4">
              <w:rPr>
                <w:rFonts w:asciiTheme="minorHAnsi" w:hAnsiTheme="minorHAnsi"/>
              </w:rPr>
              <w:t>time</w:t>
            </w:r>
            <w:proofErr w:type="gramEnd"/>
            <w:r w:rsidRPr="00A944E4">
              <w:rPr>
                <w:rFonts w:asciiTheme="minorHAnsi" w:hAnsiTheme="minorHAnsi"/>
              </w:rPr>
              <w:t xml:space="preserve"> you listed in </w:t>
            </w:r>
            <w:r w:rsidRPr="00A944E4">
              <w:rPr>
                <w:rFonts w:asciiTheme="minorHAnsi" w:hAnsiTheme="minorHAnsi"/>
                <w:b/>
              </w:rPr>
              <w:t>#2 (Documenting activities into data systems)</w:t>
            </w:r>
            <w:r w:rsidRPr="00A944E4">
              <w:rPr>
                <w:rFonts w:asciiTheme="minorHAnsi" w:hAnsiTheme="minorHAnsi"/>
              </w:rPr>
              <w:t xml:space="preserve">, how much of that time do you spend entering information in </w:t>
            </w:r>
            <w:proofErr w:type="spellStart"/>
            <w:r w:rsidRPr="00A944E4">
              <w:rPr>
                <w:rFonts w:asciiTheme="minorHAnsi" w:hAnsiTheme="minorHAnsi"/>
              </w:rPr>
              <w:t>REDCap</w:t>
            </w:r>
            <w:proofErr w:type="spellEnd"/>
            <w:r w:rsidR="00884049">
              <w:rPr>
                <w:rFonts w:asciiTheme="minorHAnsi" w:hAnsiTheme="minorHAnsi"/>
              </w:rPr>
              <w:t xml:space="preserve"> or troubleshooting </w:t>
            </w:r>
            <w:proofErr w:type="spellStart"/>
            <w:r w:rsidR="00884049">
              <w:rPr>
                <w:rFonts w:asciiTheme="minorHAnsi" w:hAnsiTheme="minorHAnsi"/>
              </w:rPr>
              <w:t>REDCap</w:t>
            </w:r>
            <w:proofErr w:type="spellEnd"/>
            <w:r w:rsidRPr="00A944E4">
              <w:rPr>
                <w:rFonts w:asciiTheme="minorHAnsi" w:hAnsiTheme="minorHAnsi"/>
              </w:rPr>
              <w:t>?</w:t>
            </w:r>
          </w:p>
        </w:tc>
      </w:tr>
      <w:tr w:rsidR="00CD1B21" w:rsidRPr="00B02A14" w:rsidTr="00CD1B21">
        <w:trPr>
          <w:trHeight w:val="282"/>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lastRenderedPageBreak/>
              <w:t>2b</w:t>
            </w:r>
            <w:r>
              <w:rPr>
                <w:rFonts w:asciiTheme="minorHAnsi" w:hAnsiTheme="minorHAnsi"/>
                <w:b/>
              </w:rPr>
              <w:t>. Documenting in Aunt Bertha</w:t>
            </w:r>
          </w:p>
        </w:tc>
        <w:tc>
          <w:tcPr>
            <w:tcW w:w="2500" w:type="pct"/>
            <w:shd w:val="clear" w:color="auto" w:fill="auto"/>
          </w:tcPr>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 xml:space="preserve">Of the </w:t>
            </w:r>
            <w:proofErr w:type="gramStart"/>
            <w:r w:rsidRPr="00A944E4">
              <w:rPr>
                <w:rFonts w:asciiTheme="minorHAnsi" w:hAnsiTheme="minorHAnsi"/>
              </w:rPr>
              <w:t>time</w:t>
            </w:r>
            <w:proofErr w:type="gramEnd"/>
            <w:r w:rsidRPr="00A944E4">
              <w:rPr>
                <w:rFonts w:asciiTheme="minorHAnsi" w:hAnsiTheme="minorHAnsi"/>
              </w:rPr>
              <w:t xml:space="preserve"> you listed in </w:t>
            </w:r>
            <w:r w:rsidRPr="00A944E4">
              <w:rPr>
                <w:rFonts w:asciiTheme="minorHAnsi" w:hAnsiTheme="minorHAnsi"/>
                <w:b/>
              </w:rPr>
              <w:t>#2 (Documenting activities into data systems)</w:t>
            </w:r>
            <w:r w:rsidRPr="00A944E4">
              <w:rPr>
                <w:rFonts w:asciiTheme="minorHAnsi" w:hAnsiTheme="minorHAnsi"/>
              </w:rPr>
              <w:t>, how much of that time do you spend entering information in Aunt Bertha</w:t>
            </w:r>
            <w:r w:rsidR="00884049">
              <w:rPr>
                <w:rFonts w:asciiTheme="minorHAnsi" w:hAnsiTheme="minorHAnsi"/>
              </w:rPr>
              <w:t xml:space="preserve"> or troubleshooting </w:t>
            </w:r>
            <w:proofErr w:type="spellStart"/>
            <w:r w:rsidR="00884049">
              <w:rPr>
                <w:rFonts w:asciiTheme="minorHAnsi" w:hAnsiTheme="minorHAnsi"/>
              </w:rPr>
              <w:t>REDCap</w:t>
            </w:r>
            <w:proofErr w:type="spellEnd"/>
            <w:r w:rsidRPr="00A944E4">
              <w:rPr>
                <w:rFonts w:asciiTheme="minorHAnsi" w:hAnsiTheme="minorHAnsi"/>
              </w:rPr>
              <w:t>?</w:t>
            </w:r>
          </w:p>
        </w:tc>
      </w:tr>
      <w:tr w:rsidR="00CD1B21" w:rsidRPr="00B02A14" w:rsidTr="00A43BFD">
        <w:trPr>
          <w:trHeight w:val="1416"/>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3. Viewing reports to monitor caseload</w:t>
            </w:r>
          </w:p>
        </w:tc>
        <w:tc>
          <w:tcPr>
            <w:tcW w:w="2500" w:type="pct"/>
            <w:shd w:val="clear" w:color="auto" w:fill="auto"/>
          </w:tcPr>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 xml:space="preserve">Viewing population-level reports in </w:t>
            </w:r>
            <w:proofErr w:type="spellStart"/>
            <w:r w:rsidRPr="00A944E4">
              <w:rPr>
                <w:rFonts w:asciiTheme="minorHAnsi" w:hAnsiTheme="minorHAnsi"/>
              </w:rPr>
              <w:t>REDCap</w:t>
            </w:r>
            <w:proofErr w:type="spellEnd"/>
            <w:r w:rsidRPr="00A944E4">
              <w:rPr>
                <w:rFonts w:asciiTheme="minorHAnsi" w:hAnsiTheme="minorHAnsi"/>
              </w:rPr>
              <w:t xml:space="preserve"> (e.g. Initial Patient Search, Patient Tracking Report)</w:t>
            </w:r>
          </w:p>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Viewing population-level reports or trackers in Excel</w:t>
            </w:r>
          </w:p>
          <w:p w:rsidR="00CD1B21" w:rsidRPr="00A944E4" w:rsidRDefault="00CD1B21" w:rsidP="00A944E4">
            <w:pPr>
              <w:pStyle w:val="ListParagraph"/>
              <w:numPr>
                <w:ilvl w:val="0"/>
                <w:numId w:val="15"/>
              </w:numPr>
              <w:spacing w:after="0" w:line="240" w:lineRule="auto"/>
              <w:rPr>
                <w:rFonts w:asciiTheme="minorHAnsi" w:hAnsiTheme="minorHAnsi"/>
                <w:b/>
              </w:rPr>
            </w:pPr>
            <w:r w:rsidRPr="00A944E4">
              <w:rPr>
                <w:rFonts w:asciiTheme="minorHAnsi" w:hAnsiTheme="minorHAnsi"/>
              </w:rPr>
              <w:t>Viewing other caseload management reports or trackers to monitor TRIP patient caseload and navigation activities</w:t>
            </w:r>
          </w:p>
        </w:tc>
      </w:tr>
      <w:tr w:rsidR="00CD1B21" w:rsidRPr="00B02A14" w:rsidTr="00CD1B21">
        <w:trPr>
          <w:trHeight w:val="282"/>
        </w:trPr>
        <w:tc>
          <w:tcPr>
            <w:tcW w:w="2500" w:type="pct"/>
            <w:shd w:val="clear" w:color="auto" w:fill="A6A6A6" w:themeFill="background1" w:themeFillShade="A6"/>
          </w:tcPr>
          <w:p w:rsidR="00CD1B21" w:rsidRPr="00CD1B21" w:rsidRDefault="00CD1B21" w:rsidP="00CD1B21">
            <w:pPr>
              <w:spacing w:after="0" w:line="240" w:lineRule="auto"/>
              <w:rPr>
                <w:rFonts w:asciiTheme="minorHAnsi" w:hAnsiTheme="minorHAnsi"/>
                <w:b/>
                <w:bCs/>
              </w:rPr>
            </w:pPr>
            <w:r w:rsidRPr="00B02A14">
              <w:rPr>
                <w:rFonts w:asciiTheme="minorHAnsi" w:hAnsiTheme="minorHAnsi"/>
                <w:b/>
                <w:bCs/>
              </w:rPr>
              <w:t>DIRECT PATIENT CONTACT</w:t>
            </w:r>
          </w:p>
        </w:tc>
        <w:tc>
          <w:tcPr>
            <w:tcW w:w="2500" w:type="pct"/>
            <w:shd w:val="clear" w:color="auto" w:fill="A6A6A6" w:themeFill="background1" w:themeFillShade="A6"/>
          </w:tcPr>
          <w:p w:rsidR="00CD1B21" w:rsidRPr="00B02A14" w:rsidRDefault="00CD1B21" w:rsidP="00CD1B21">
            <w:pPr>
              <w:spacing w:after="0" w:line="240" w:lineRule="auto"/>
              <w:rPr>
                <w:rFonts w:asciiTheme="minorHAnsi" w:hAnsiTheme="minorHAnsi"/>
                <w:b/>
                <w:bCs/>
              </w:rPr>
            </w:pPr>
            <w:r>
              <w:rPr>
                <w:rFonts w:asciiTheme="minorHAnsi" w:hAnsiTheme="minorHAnsi"/>
                <w:bCs/>
                <w:i/>
              </w:rPr>
              <w:t>Time spent directly interacting with patients as part of navigating patients using the TRIP protocol. Most likely involves interacting with patient in-person or over the phone.</w:t>
            </w:r>
          </w:p>
        </w:tc>
      </w:tr>
      <w:tr w:rsidR="00CD1B21" w:rsidRPr="00B02A14" w:rsidTr="00CD1B21">
        <w:trPr>
          <w:trHeight w:val="1416"/>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4. Intake</w:t>
            </w:r>
          </w:p>
        </w:tc>
        <w:tc>
          <w:tcPr>
            <w:tcW w:w="2500" w:type="pct"/>
            <w:shd w:val="clear" w:color="auto" w:fill="auto"/>
          </w:tcPr>
          <w:p w:rsidR="00884049" w:rsidRPr="00884049" w:rsidRDefault="00CD1B21" w:rsidP="00884049">
            <w:pPr>
              <w:pStyle w:val="ListParagraph"/>
              <w:numPr>
                <w:ilvl w:val="0"/>
                <w:numId w:val="14"/>
              </w:numPr>
              <w:spacing w:after="0" w:line="240" w:lineRule="auto"/>
              <w:rPr>
                <w:rFonts w:asciiTheme="minorHAnsi" w:hAnsiTheme="minorHAnsi"/>
                <w:b/>
              </w:rPr>
            </w:pPr>
            <w:r w:rsidRPr="00CD1B21">
              <w:rPr>
                <w:rFonts w:asciiTheme="minorHAnsi" w:hAnsiTheme="minorHAnsi"/>
              </w:rPr>
              <w:t>Speaking with patient in-person</w:t>
            </w:r>
            <w:r w:rsidR="00884049">
              <w:rPr>
                <w:rFonts w:asciiTheme="minorHAnsi" w:hAnsiTheme="minorHAnsi"/>
              </w:rPr>
              <w:t xml:space="preserve"> or by phone</w:t>
            </w:r>
            <w:r w:rsidRPr="00CD1B21">
              <w:rPr>
                <w:rFonts w:asciiTheme="minorHAnsi" w:hAnsiTheme="minorHAnsi"/>
              </w:rPr>
              <w:t xml:space="preserve"> to get information for TRIP intake form</w:t>
            </w:r>
          </w:p>
          <w:p w:rsidR="00A944E4" w:rsidRPr="00CD1B21" w:rsidRDefault="00A944E4" w:rsidP="00884049">
            <w:pPr>
              <w:pStyle w:val="ListParagraph"/>
              <w:numPr>
                <w:ilvl w:val="0"/>
                <w:numId w:val="14"/>
              </w:numPr>
              <w:spacing w:after="0" w:line="240" w:lineRule="auto"/>
              <w:rPr>
                <w:rFonts w:asciiTheme="minorHAnsi" w:hAnsiTheme="minorHAnsi"/>
                <w:b/>
              </w:rPr>
            </w:pPr>
            <w:r>
              <w:rPr>
                <w:rFonts w:asciiTheme="minorHAnsi" w:hAnsiTheme="minorHAnsi"/>
              </w:rPr>
              <w:t>Waiting to talk to patient for intake</w:t>
            </w:r>
          </w:p>
        </w:tc>
      </w:tr>
      <w:tr w:rsidR="00CD1B21" w:rsidRPr="00B02A14" w:rsidTr="00CD1B21">
        <w:trPr>
          <w:trHeight w:val="1416"/>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5. Social needs assessments</w:t>
            </w:r>
          </w:p>
        </w:tc>
        <w:tc>
          <w:tcPr>
            <w:tcW w:w="2500" w:type="pct"/>
            <w:shd w:val="clear" w:color="auto" w:fill="auto"/>
          </w:tcPr>
          <w:p w:rsidR="00884049" w:rsidRPr="00884049" w:rsidRDefault="00CD1B21" w:rsidP="00884049">
            <w:pPr>
              <w:pStyle w:val="ListParagraph"/>
              <w:numPr>
                <w:ilvl w:val="0"/>
                <w:numId w:val="13"/>
              </w:numPr>
              <w:spacing w:after="0" w:line="240" w:lineRule="auto"/>
              <w:rPr>
                <w:rFonts w:asciiTheme="minorHAnsi" w:hAnsiTheme="minorHAnsi"/>
                <w:b/>
              </w:rPr>
            </w:pPr>
            <w:r w:rsidRPr="00CD1B21">
              <w:rPr>
                <w:rFonts w:asciiTheme="minorHAnsi" w:hAnsiTheme="minorHAnsi"/>
              </w:rPr>
              <w:t xml:space="preserve">Speaking with patient in-person </w:t>
            </w:r>
            <w:r w:rsidR="00884049">
              <w:rPr>
                <w:rFonts w:asciiTheme="minorHAnsi" w:hAnsiTheme="minorHAnsi"/>
              </w:rPr>
              <w:t xml:space="preserve">or by phone </w:t>
            </w:r>
            <w:r w:rsidRPr="00CD1B21">
              <w:rPr>
                <w:rFonts w:asciiTheme="minorHAnsi" w:hAnsiTheme="minorHAnsi"/>
              </w:rPr>
              <w:t>to administer standardized social needs assessment questions</w:t>
            </w:r>
          </w:p>
          <w:p w:rsidR="00A944E4" w:rsidRPr="00CD1B21" w:rsidRDefault="00A944E4" w:rsidP="00884049">
            <w:pPr>
              <w:pStyle w:val="ListParagraph"/>
              <w:numPr>
                <w:ilvl w:val="0"/>
                <w:numId w:val="13"/>
              </w:numPr>
              <w:spacing w:after="0" w:line="240" w:lineRule="auto"/>
              <w:rPr>
                <w:rFonts w:asciiTheme="minorHAnsi" w:hAnsiTheme="minorHAnsi"/>
                <w:b/>
              </w:rPr>
            </w:pPr>
            <w:r>
              <w:rPr>
                <w:rFonts w:asciiTheme="minorHAnsi" w:hAnsiTheme="minorHAnsi"/>
              </w:rPr>
              <w:t>Waiting to talk to patient to administer social needs assessment</w:t>
            </w:r>
          </w:p>
        </w:tc>
      </w:tr>
      <w:tr w:rsidR="00CD1B21" w:rsidRPr="00B02A14" w:rsidTr="00CD1B21">
        <w:trPr>
          <w:trHeight w:val="1713"/>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 xml:space="preserve">6. </w:t>
            </w:r>
            <w:r>
              <w:rPr>
                <w:rFonts w:asciiTheme="minorHAnsi" w:hAnsiTheme="minorHAnsi"/>
                <w:b/>
              </w:rPr>
              <w:t>Making referrals</w:t>
            </w:r>
            <w:r w:rsidR="00884049">
              <w:rPr>
                <w:rFonts w:asciiTheme="minorHAnsi" w:hAnsiTheme="minorHAnsi"/>
                <w:b/>
              </w:rPr>
              <w:t xml:space="preserve"> to address social needs</w:t>
            </w:r>
          </w:p>
        </w:tc>
        <w:tc>
          <w:tcPr>
            <w:tcW w:w="2500" w:type="pct"/>
            <w:shd w:val="clear" w:color="auto" w:fill="auto"/>
          </w:tcPr>
          <w:p w:rsidR="00CD1B21" w:rsidRPr="00CD1B21" w:rsidRDefault="00CD1B21" w:rsidP="00CD1B21">
            <w:pPr>
              <w:pStyle w:val="ListParagraph"/>
              <w:numPr>
                <w:ilvl w:val="0"/>
                <w:numId w:val="12"/>
              </w:numPr>
              <w:spacing w:after="0" w:line="240" w:lineRule="auto"/>
              <w:rPr>
                <w:rFonts w:asciiTheme="minorHAnsi" w:hAnsiTheme="minorHAnsi"/>
                <w:b/>
              </w:rPr>
            </w:pPr>
            <w:r w:rsidRPr="00CD1B21">
              <w:rPr>
                <w:rFonts w:asciiTheme="minorHAnsi" w:hAnsiTheme="minorHAnsi"/>
              </w:rPr>
              <w:t>Looking through list of resources with patient</w:t>
            </w:r>
          </w:p>
          <w:p w:rsidR="00CD1B21" w:rsidRPr="00CD1B21" w:rsidRDefault="00CD1B21" w:rsidP="00CD1B21">
            <w:pPr>
              <w:pStyle w:val="ListParagraph"/>
              <w:numPr>
                <w:ilvl w:val="0"/>
                <w:numId w:val="12"/>
              </w:numPr>
              <w:spacing w:after="0" w:line="240" w:lineRule="auto"/>
              <w:rPr>
                <w:rFonts w:asciiTheme="minorHAnsi" w:hAnsiTheme="minorHAnsi"/>
              </w:rPr>
            </w:pPr>
            <w:r w:rsidRPr="00CD1B21">
              <w:rPr>
                <w:rFonts w:asciiTheme="minorHAnsi" w:hAnsiTheme="minorHAnsi"/>
              </w:rPr>
              <w:t>Giving patient list of referrals to social resources to address identified social needs</w:t>
            </w:r>
          </w:p>
          <w:p w:rsidR="00CD1B21" w:rsidRPr="00CD1B21" w:rsidRDefault="00CD1B21" w:rsidP="00CD1B21">
            <w:pPr>
              <w:pStyle w:val="ListParagraph"/>
              <w:numPr>
                <w:ilvl w:val="0"/>
                <w:numId w:val="12"/>
              </w:numPr>
              <w:spacing w:after="0" w:line="240" w:lineRule="auto"/>
              <w:rPr>
                <w:rFonts w:asciiTheme="minorHAnsi" w:hAnsiTheme="minorHAnsi"/>
                <w:b/>
              </w:rPr>
            </w:pPr>
            <w:r w:rsidRPr="00CD1B21">
              <w:rPr>
                <w:rFonts w:asciiTheme="minorHAnsi" w:hAnsiTheme="minorHAnsi"/>
              </w:rPr>
              <w:t>Helping patients apply for social resources together (e.g. calling a resource together, filling out an application together)</w:t>
            </w:r>
          </w:p>
        </w:tc>
      </w:tr>
      <w:tr w:rsidR="00CD1B21" w:rsidRPr="00B02A14" w:rsidTr="00CD1B21">
        <w:trPr>
          <w:trHeight w:val="1416"/>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 xml:space="preserve">7. </w:t>
            </w:r>
            <w:r>
              <w:rPr>
                <w:rFonts w:asciiTheme="minorHAnsi" w:hAnsiTheme="minorHAnsi"/>
                <w:b/>
              </w:rPr>
              <w:t>Following up on</w:t>
            </w:r>
            <w:r w:rsidR="00884049">
              <w:rPr>
                <w:rFonts w:asciiTheme="minorHAnsi" w:hAnsiTheme="minorHAnsi"/>
                <w:b/>
              </w:rPr>
              <w:t xml:space="preserve"> social needs</w:t>
            </w:r>
            <w:r>
              <w:rPr>
                <w:rFonts w:asciiTheme="minorHAnsi" w:hAnsiTheme="minorHAnsi"/>
                <w:b/>
              </w:rPr>
              <w:t xml:space="preserve"> referrals</w:t>
            </w:r>
          </w:p>
        </w:tc>
        <w:tc>
          <w:tcPr>
            <w:tcW w:w="2500" w:type="pct"/>
            <w:shd w:val="clear" w:color="auto" w:fill="auto"/>
          </w:tcPr>
          <w:p w:rsidR="00CD1B21" w:rsidRPr="00CD1B21" w:rsidRDefault="00CD1B21" w:rsidP="00CD1B21">
            <w:pPr>
              <w:pStyle w:val="ListParagraph"/>
              <w:numPr>
                <w:ilvl w:val="0"/>
                <w:numId w:val="11"/>
              </w:numPr>
              <w:spacing w:after="0" w:line="240" w:lineRule="auto"/>
              <w:rPr>
                <w:rFonts w:asciiTheme="minorHAnsi" w:hAnsiTheme="minorHAnsi"/>
                <w:b/>
              </w:rPr>
            </w:pPr>
            <w:r w:rsidRPr="00CD1B21">
              <w:rPr>
                <w:rFonts w:asciiTheme="minorHAnsi" w:hAnsiTheme="minorHAnsi"/>
              </w:rPr>
              <w:t>Following up with patient by phone call or in-person regarding incomplete/pending referrals for identified needs</w:t>
            </w:r>
          </w:p>
          <w:p w:rsidR="00CD1B21" w:rsidRPr="00CD1B21" w:rsidRDefault="00CD1B21" w:rsidP="00CD1B21">
            <w:pPr>
              <w:pStyle w:val="ListParagraph"/>
              <w:numPr>
                <w:ilvl w:val="0"/>
                <w:numId w:val="11"/>
              </w:numPr>
              <w:spacing w:after="0" w:line="240" w:lineRule="auto"/>
              <w:rPr>
                <w:rFonts w:asciiTheme="minorHAnsi" w:hAnsiTheme="minorHAnsi"/>
                <w:b/>
              </w:rPr>
            </w:pPr>
            <w:r w:rsidRPr="00CD1B21">
              <w:rPr>
                <w:rFonts w:asciiTheme="minorHAnsi" w:hAnsiTheme="minorHAnsi"/>
              </w:rPr>
              <w:t>Asking patients on follow-up in-person visits or phone calls if past referrals were accessible and if identified needs were met</w:t>
            </w:r>
          </w:p>
        </w:tc>
      </w:tr>
      <w:tr w:rsidR="00CD1B21" w:rsidRPr="00B02A14" w:rsidTr="00CD1B21">
        <w:trPr>
          <w:trHeight w:val="1161"/>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lastRenderedPageBreak/>
              <w:t xml:space="preserve">8. </w:t>
            </w:r>
            <w:r>
              <w:rPr>
                <w:rFonts w:asciiTheme="minorHAnsi" w:hAnsiTheme="minorHAnsi"/>
                <w:b/>
              </w:rPr>
              <w:t xml:space="preserve">(Re)scheduling </w:t>
            </w:r>
            <w:r w:rsidR="00884049">
              <w:rPr>
                <w:rFonts w:asciiTheme="minorHAnsi" w:hAnsiTheme="minorHAnsi"/>
                <w:b/>
              </w:rPr>
              <w:t xml:space="preserve">clinical </w:t>
            </w:r>
            <w:r>
              <w:rPr>
                <w:rFonts w:asciiTheme="minorHAnsi" w:hAnsiTheme="minorHAnsi"/>
                <w:b/>
              </w:rPr>
              <w:t>appointments</w:t>
            </w:r>
          </w:p>
        </w:tc>
        <w:tc>
          <w:tcPr>
            <w:tcW w:w="2500" w:type="pct"/>
            <w:shd w:val="clear" w:color="auto" w:fill="auto"/>
          </w:tcPr>
          <w:p w:rsidR="00CD1B21" w:rsidRPr="00CD1B21" w:rsidRDefault="00CD1B21" w:rsidP="00CD1B21">
            <w:pPr>
              <w:pStyle w:val="ListParagraph"/>
              <w:numPr>
                <w:ilvl w:val="0"/>
                <w:numId w:val="10"/>
              </w:numPr>
              <w:spacing w:after="0" w:line="240" w:lineRule="auto"/>
              <w:rPr>
                <w:rFonts w:asciiTheme="minorHAnsi" w:hAnsiTheme="minorHAnsi"/>
                <w:b/>
              </w:rPr>
            </w:pPr>
            <w:r w:rsidRPr="00CD1B21">
              <w:rPr>
                <w:rFonts w:asciiTheme="minorHAnsi" w:hAnsiTheme="minorHAnsi"/>
              </w:rPr>
              <w:t>Coordinating/scheduling patient appointments with patient and providers</w:t>
            </w:r>
          </w:p>
          <w:p w:rsidR="00CD1B21" w:rsidRPr="00CD1B21" w:rsidRDefault="00CD1B21" w:rsidP="00CD1B21">
            <w:pPr>
              <w:pStyle w:val="ListParagraph"/>
              <w:numPr>
                <w:ilvl w:val="0"/>
                <w:numId w:val="10"/>
              </w:numPr>
              <w:spacing w:after="0" w:line="240" w:lineRule="auto"/>
              <w:rPr>
                <w:rFonts w:asciiTheme="minorHAnsi" w:hAnsiTheme="minorHAnsi"/>
                <w:b/>
              </w:rPr>
            </w:pPr>
            <w:r w:rsidRPr="00CD1B21">
              <w:rPr>
                <w:rFonts w:asciiTheme="minorHAnsi" w:hAnsiTheme="minorHAnsi"/>
              </w:rPr>
              <w:t>Rescheduling appointments for patients who missed an appointment</w:t>
            </w:r>
          </w:p>
        </w:tc>
      </w:tr>
      <w:tr w:rsidR="00CD1B21" w:rsidRPr="00B02A14" w:rsidTr="00CD1B21">
        <w:trPr>
          <w:trHeight w:val="1161"/>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9. Patient education and support</w:t>
            </w:r>
          </w:p>
        </w:tc>
        <w:tc>
          <w:tcPr>
            <w:tcW w:w="2500" w:type="pct"/>
            <w:shd w:val="clear" w:color="auto" w:fill="auto"/>
          </w:tcPr>
          <w:p w:rsidR="00CD1B21" w:rsidRPr="00CD1B21" w:rsidRDefault="00CD1B21" w:rsidP="00CD1B21">
            <w:pPr>
              <w:pStyle w:val="ListParagraph"/>
              <w:numPr>
                <w:ilvl w:val="0"/>
                <w:numId w:val="9"/>
              </w:numPr>
              <w:spacing w:after="0" w:line="240" w:lineRule="auto"/>
              <w:rPr>
                <w:rFonts w:asciiTheme="minorHAnsi" w:hAnsiTheme="minorHAnsi"/>
                <w:b/>
              </w:rPr>
            </w:pPr>
            <w:r w:rsidRPr="00CD1B21">
              <w:rPr>
                <w:rFonts w:asciiTheme="minorHAnsi" w:hAnsiTheme="minorHAnsi"/>
              </w:rPr>
              <w:t>Patient education around cancer care and social resources</w:t>
            </w:r>
          </w:p>
          <w:p w:rsidR="00CD1B21" w:rsidRPr="00CD1B21" w:rsidRDefault="00CD1B21" w:rsidP="00CD1B21">
            <w:pPr>
              <w:pStyle w:val="ListParagraph"/>
              <w:numPr>
                <w:ilvl w:val="0"/>
                <w:numId w:val="9"/>
              </w:numPr>
              <w:spacing w:after="0" w:line="240" w:lineRule="auto"/>
              <w:rPr>
                <w:rFonts w:asciiTheme="minorHAnsi" w:hAnsiTheme="minorHAnsi"/>
                <w:b/>
              </w:rPr>
            </w:pPr>
            <w:r w:rsidRPr="00CD1B21">
              <w:rPr>
                <w:rFonts w:asciiTheme="minorHAnsi" w:hAnsiTheme="minorHAnsi"/>
              </w:rPr>
              <w:t>Emotional support around navigating cancer diagnosis/treatment or identified social needs</w:t>
            </w:r>
          </w:p>
        </w:tc>
      </w:tr>
      <w:tr w:rsidR="00CD1B21" w:rsidRPr="00B02A14" w:rsidTr="00CD1B21">
        <w:trPr>
          <w:trHeight w:val="282"/>
        </w:trPr>
        <w:tc>
          <w:tcPr>
            <w:tcW w:w="2500" w:type="pct"/>
            <w:shd w:val="clear" w:color="auto" w:fill="A6A6A6" w:themeFill="background1" w:themeFillShade="A6"/>
          </w:tcPr>
          <w:p w:rsidR="00CD1B21" w:rsidRDefault="00CD1B21" w:rsidP="00CD1B21">
            <w:pPr>
              <w:spacing w:after="0" w:line="240" w:lineRule="auto"/>
              <w:rPr>
                <w:rFonts w:asciiTheme="minorHAnsi" w:hAnsiTheme="minorHAnsi"/>
                <w:b/>
                <w:caps/>
              </w:rPr>
            </w:pPr>
            <w:r w:rsidRPr="00B02A14">
              <w:rPr>
                <w:rFonts w:asciiTheme="minorHAnsi" w:hAnsiTheme="minorHAnsi"/>
                <w:b/>
                <w:caps/>
              </w:rPr>
              <w:t>navigating on behalf of patient without direct patient contact</w:t>
            </w:r>
          </w:p>
          <w:p w:rsidR="00CD1B21" w:rsidRPr="00B02A14" w:rsidRDefault="00CD1B21" w:rsidP="00CD1B21">
            <w:pPr>
              <w:spacing w:after="0" w:line="240" w:lineRule="auto"/>
              <w:rPr>
                <w:rFonts w:asciiTheme="minorHAnsi" w:hAnsiTheme="minorHAnsi"/>
                <w:b/>
                <w:bCs/>
                <w:caps/>
              </w:rPr>
            </w:pPr>
          </w:p>
        </w:tc>
        <w:tc>
          <w:tcPr>
            <w:tcW w:w="2500" w:type="pct"/>
            <w:shd w:val="clear" w:color="auto" w:fill="A6A6A6" w:themeFill="background1" w:themeFillShade="A6"/>
          </w:tcPr>
          <w:p w:rsidR="00CD1B21" w:rsidRPr="00B02A14" w:rsidRDefault="00CD1B21" w:rsidP="00CD1B21">
            <w:pPr>
              <w:spacing w:after="0" w:line="240" w:lineRule="auto"/>
              <w:rPr>
                <w:rFonts w:asciiTheme="minorHAnsi" w:hAnsiTheme="minorHAnsi"/>
                <w:b/>
                <w:caps/>
              </w:rPr>
            </w:pPr>
            <w:r>
              <w:rPr>
                <w:rFonts w:asciiTheme="minorHAnsi" w:hAnsiTheme="minorHAnsi"/>
                <w:bCs/>
                <w:i/>
              </w:rPr>
              <w:t>Time spent conducting activities on behalf of a patient with the goal of coordinating their navigation and care. Does not involve directly interacting with patient by phone or in-person.</w:t>
            </w:r>
          </w:p>
        </w:tc>
      </w:tr>
      <w:tr w:rsidR="00CD1B21" w:rsidRPr="00B02A14" w:rsidTr="00CD1B21">
        <w:trPr>
          <w:trHeight w:val="2207"/>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 xml:space="preserve">10. </w:t>
            </w:r>
            <w:r>
              <w:rPr>
                <w:rFonts w:asciiTheme="minorHAnsi" w:hAnsiTheme="minorHAnsi"/>
                <w:b/>
              </w:rPr>
              <w:t>Communication with care team</w:t>
            </w:r>
          </w:p>
        </w:tc>
        <w:tc>
          <w:tcPr>
            <w:tcW w:w="2500" w:type="pct"/>
            <w:shd w:val="clear" w:color="auto" w:fill="auto"/>
          </w:tcPr>
          <w:p w:rsidR="00CD1B21" w:rsidRPr="00A944E4" w:rsidRDefault="00CD1B21" w:rsidP="00CD1B21">
            <w:pPr>
              <w:pStyle w:val="ListParagraph"/>
              <w:numPr>
                <w:ilvl w:val="0"/>
                <w:numId w:val="8"/>
              </w:numPr>
              <w:spacing w:after="0" w:line="240" w:lineRule="auto"/>
              <w:rPr>
                <w:rFonts w:asciiTheme="minorHAnsi" w:hAnsiTheme="minorHAnsi"/>
                <w:b/>
              </w:rPr>
            </w:pPr>
            <w:r w:rsidRPr="00CD1B21">
              <w:rPr>
                <w:rFonts w:asciiTheme="minorHAnsi" w:hAnsiTheme="minorHAnsi"/>
              </w:rPr>
              <w:t>Communicating with healthcare team in-person, by phone, or via electronic communication (e.g. EHR) to discuss patient social needs, navigation services, and navigator concerns. Healthcare team includes any member of the care team in your hospital who directly participates with providing the patient’s clinical care. This includes clinicians, in-house social workers and resource specialists, and administrative assistants for scheduling patient appointments.</w:t>
            </w:r>
          </w:p>
          <w:p w:rsidR="00A944E4" w:rsidRPr="00CD1B21" w:rsidRDefault="00A944E4" w:rsidP="00CD1B21">
            <w:pPr>
              <w:pStyle w:val="ListParagraph"/>
              <w:numPr>
                <w:ilvl w:val="0"/>
                <w:numId w:val="8"/>
              </w:numPr>
              <w:spacing w:after="0" w:line="240" w:lineRule="auto"/>
              <w:rPr>
                <w:rFonts w:asciiTheme="minorHAnsi" w:hAnsiTheme="minorHAnsi"/>
                <w:b/>
              </w:rPr>
            </w:pPr>
            <w:r>
              <w:rPr>
                <w:rFonts w:asciiTheme="minorHAnsi" w:hAnsiTheme="minorHAnsi"/>
              </w:rPr>
              <w:t>Waiting to talk to member of care team</w:t>
            </w:r>
          </w:p>
        </w:tc>
      </w:tr>
      <w:tr w:rsidR="00CD1B21" w:rsidRPr="00B02A14" w:rsidTr="00CD1B21">
        <w:trPr>
          <w:trHeight w:val="2207"/>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11. Communication with 3</w:t>
            </w:r>
            <w:r w:rsidRPr="00B02A14">
              <w:rPr>
                <w:rFonts w:asciiTheme="minorHAnsi" w:hAnsiTheme="minorHAnsi"/>
                <w:b/>
                <w:vertAlign w:val="superscript"/>
              </w:rPr>
              <w:t>rd</w:t>
            </w:r>
            <w:r w:rsidRPr="00B02A14">
              <w:rPr>
                <w:rFonts w:asciiTheme="minorHAnsi" w:hAnsiTheme="minorHAnsi"/>
                <w:b/>
              </w:rPr>
              <w:t xml:space="preserve"> parties or outside organizations</w:t>
            </w:r>
          </w:p>
        </w:tc>
        <w:tc>
          <w:tcPr>
            <w:tcW w:w="2500" w:type="pct"/>
            <w:shd w:val="clear" w:color="auto" w:fill="auto"/>
          </w:tcPr>
          <w:p w:rsidR="00CD1B21" w:rsidRPr="00CD1B21" w:rsidRDefault="00CD1B21" w:rsidP="00CD1B21">
            <w:pPr>
              <w:pStyle w:val="ListParagraph"/>
              <w:numPr>
                <w:ilvl w:val="0"/>
                <w:numId w:val="7"/>
              </w:numPr>
              <w:spacing w:after="0" w:line="240" w:lineRule="auto"/>
              <w:rPr>
                <w:rFonts w:asciiTheme="minorHAnsi" w:hAnsiTheme="minorHAnsi"/>
                <w:b/>
              </w:rPr>
            </w:pPr>
            <w:r w:rsidRPr="00CD1B21">
              <w:rPr>
                <w:rFonts w:asciiTheme="minorHAnsi" w:hAnsiTheme="minorHAnsi"/>
              </w:rPr>
              <w:t xml:space="preserve">Communicating with </w:t>
            </w:r>
            <w:proofErr w:type="gramStart"/>
            <w:r w:rsidRPr="00CD1B21">
              <w:rPr>
                <w:rFonts w:asciiTheme="minorHAnsi" w:hAnsiTheme="minorHAnsi"/>
              </w:rPr>
              <w:t>3</w:t>
            </w:r>
            <w:r w:rsidRPr="00CD1B21">
              <w:rPr>
                <w:rFonts w:asciiTheme="minorHAnsi" w:hAnsiTheme="minorHAnsi"/>
                <w:vertAlign w:val="superscript"/>
              </w:rPr>
              <w:t>rd</w:t>
            </w:r>
            <w:proofErr w:type="gramEnd"/>
            <w:r w:rsidRPr="00CD1B21">
              <w:rPr>
                <w:rFonts w:asciiTheme="minorHAnsi" w:hAnsiTheme="minorHAnsi"/>
              </w:rPr>
              <w:t xml:space="preserve"> party or outside organizations for coordinating patient services. These </w:t>
            </w:r>
            <w:proofErr w:type="gramStart"/>
            <w:r w:rsidRPr="00CD1B21">
              <w:rPr>
                <w:rFonts w:asciiTheme="minorHAnsi" w:hAnsiTheme="minorHAnsi"/>
              </w:rPr>
              <w:t>are parties who</w:t>
            </w:r>
            <w:proofErr w:type="gramEnd"/>
            <w:r w:rsidRPr="00CD1B21">
              <w:rPr>
                <w:rFonts w:asciiTheme="minorHAnsi" w:hAnsiTheme="minorHAnsi"/>
              </w:rPr>
              <w:t xml:space="preserve"> are not directly involved in patient care but may be involved in addressing patient social needs. Potential parties include insurances, social resources (e.g. food pantries, transportation services). Making an appointment on behalf of a patient at a social resource organization would fall in this category.</w:t>
            </w:r>
          </w:p>
        </w:tc>
      </w:tr>
      <w:tr w:rsidR="00CD1B21" w:rsidRPr="00B02A14" w:rsidTr="00CD1B21">
        <w:trPr>
          <w:trHeight w:val="3556"/>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lastRenderedPageBreak/>
              <w:t>12. Communication with other navigators</w:t>
            </w:r>
          </w:p>
        </w:tc>
        <w:tc>
          <w:tcPr>
            <w:tcW w:w="2500" w:type="pct"/>
            <w:shd w:val="clear" w:color="auto" w:fill="auto"/>
          </w:tcPr>
          <w:p w:rsidR="00CD1B21" w:rsidRPr="00CD1B21" w:rsidRDefault="00CD1B21" w:rsidP="00CD1B21">
            <w:pPr>
              <w:pStyle w:val="ListParagraph"/>
              <w:numPr>
                <w:ilvl w:val="0"/>
                <w:numId w:val="6"/>
              </w:numPr>
              <w:spacing w:after="0" w:line="240" w:lineRule="auto"/>
              <w:rPr>
                <w:rFonts w:asciiTheme="minorHAnsi" w:hAnsiTheme="minorHAnsi"/>
                <w:b/>
              </w:rPr>
            </w:pPr>
            <w:r w:rsidRPr="00CD1B21">
              <w:rPr>
                <w:rFonts w:asciiTheme="minorHAnsi" w:hAnsiTheme="minorHAnsi"/>
              </w:rPr>
              <w:t xml:space="preserve">Contacting other TRIP navigators to see if a patient who </w:t>
            </w:r>
            <w:proofErr w:type="gramStart"/>
            <w:r w:rsidRPr="00CD1B21">
              <w:rPr>
                <w:rFonts w:asciiTheme="minorHAnsi" w:hAnsiTheme="minorHAnsi"/>
              </w:rPr>
              <w:t>cannot be contacted/is</w:t>
            </w:r>
            <w:proofErr w:type="gramEnd"/>
            <w:r w:rsidRPr="00CD1B21">
              <w:rPr>
                <w:rFonts w:asciiTheme="minorHAnsi" w:hAnsiTheme="minorHAnsi"/>
              </w:rPr>
              <w:t xml:space="preserve"> missing appointments has been seen at other hospitals. Contact can be by phone, </w:t>
            </w:r>
            <w:proofErr w:type="spellStart"/>
            <w:r w:rsidRPr="00CD1B21">
              <w:rPr>
                <w:rFonts w:asciiTheme="minorHAnsi" w:hAnsiTheme="minorHAnsi"/>
              </w:rPr>
              <w:t>REDCap</w:t>
            </w:r>
            <w:proofErr w:type="spellEnd"/>
            <w:r w:rsidRPr="00CD1B21">
              <w:rPr>
                <w:rFonts w:asciiTheme="minorHAnsi" w:hAnsiTheme="minorHAnsi"/>
              </w:rPr>
              <w:t xml:space="preserve"> Messenger, or other HIPAA-compliant method.</w:t>
            </w:r>
          </w:p>
          <w:p w:rsidR="00CD1B21" w:rsidRPr="00CD1B21" w:rsidRDefault="00CD1B21" w:rsidP="00CD1B21">
            <w:pPr>
              <w:pStyle w:val="ListParagraph"/>
              <w:numPr>
                <w:ilvl w:val="0"/>
                <w:numId w:val="6"/>
              </w:numPr>
              <w:spacing w:after="0" w:line="240" w:lineRule="auto"/>
              <w:rPr>
                <w:rFonts w:asciiTheme="minorHAnsi" w:hAnsiTheme="minorHAnsi"/>
                <w:b/>
              </w:rPr>
            </w:pPr>
            <w:r w:rsidRPr="00CD1B21">
              <w:rPr>
                <w:rFonts w:asciiTheme="minorHAnsi" w:hAnsiTheme="minorHAnsi"/>
              </w:rPr>
              <w:t xml:space="preserve">Coordinating a TRIP patient’s care with other TRIP navigators for patients who are receiving care at multiple institutions, seeking second opinions, or looking to transfer care. Contact can be by phone, </w:t>
            </w:r>
            <w:proofErr w:type="spellStart"/>
            <w:r w:rsidRPr="00CD1B21">
              <w:rPr>
                <w:rFonts w:asciiTheme="minorHAnsi" w:hAnsiTheme="minorHAnsi"/>
              </w:rPr>
              <w:t>REDCap</w:t>
            </w:r>
            <w:proofErr w:type="spellEnd"/>
            <w:r w:rsidRPr="00CD1B21">
              <w:rPr>
                <w:rFonts w:asciiTheme="minorHAnsi" w:hAnsiTheme="minorHAnsi"/>
              </w:rPr>
              <w:t xml:space="preserve"> Messenger, or other HIPAA-compliant method.</w:t>
            </w:r>
          </w:p>
          <w:p w:rsidR="00CD1B21" w:rsidRPr="00B02A14" w:rsidRDefault="00CD1B21" w:rsidP="00CD1B21">
            <w:pPr>
              <w:pStyle w:val="ListParagraph"/>
              <w:numPr>
                <w:ilvl w:val="0"/>
                <w:numId w:val="6"/>
              </w:numPr>
              <w:spacing w:after="0" w:line="240" w:lineRule="auto"/>
              <w:rPr>
                <w:rFonts w:asciiTheme="minorHAnsi" w:hAnsiTheme="minorHAnsi"/>
                <w:b/>
              </w:rPr>
            </w:pPr>
            <w:r w:rsidRPr="00CD1B21">
              <w:rPr>
                <w:rFonts w:asciiTheme="minorHAnsi" w:hAnsiTheme="minorHAnsi"/>
              </w:rPr>
              <w:t xml:space="preserve">Contacting other TRIP navigators to coordinate care hand-off for a patient who transfer care between TRIP institutions. Contact can be by phone, </w:t>
            </w:r>
            <w:proofErr w:type="spellStart"/>
            <w:r w:rsidRPr="00CD1B21">
              <w:rPr>
                <w:rFonts w:asciiTheme="minorHAnsi" w:hAnsiTheme="minorHAnsi"/>
              </w:rPr>
              <w:t>REDCap</w:t>
            </w:r>
            <w:proofErr w:type="spellEnd"/>
            <w:r w:rsidRPr="00CD1B21">
              <w:rPr>
                <w:rFonts w:asciiTheme="minorHAnsi" w:hAnsiTheme="minorHAnsi"/>
              </w:rPr>
              <w:t xml:space="preserve"> Messenger, or other HIPAA-compliant method.</w:t>
            </w:r>
          </w:p>
        </w:tc>
      </w:tr>
      <w:tr w:rsidR="00CD1B21" w:rsidRPr="00B02A14" w:rsidTr="00CD1B21">
        <w:trPr>
          <w:trHeight w:val="3381"/>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13. Attempted patient contact and follow-up</w:t>
            </w:r>
          </w:p>
        </w:tc>
        <w:tc>
          <w:tcPr>
            <w:tcW w:w="2500" w:type="pct"/>
            <w:shd w:val="clear" w:color="auto" w:fill="auto"/>
          </w:tcPr>
          <w:p w:rsidR="00F052A5" w:rsidRPr="00F052A5" w:rsidRDefault="00CD1B21" w:rsidP="00CD1B21">
            <w:pPr>
              <w:pStyle w:val="ListParagraph"/>
              <w:numPr>
                <w:ilvl w:val="0"/>
                <w:numId w:val="4"/>
              </w:numPr>
              <w:spacing w:after="0" w:line="240" w:lineRule="auto"/>
              <w:rPr>
                <w:rFonts w:asciiTheme="minorHAnsi" w:hAnsiTheme="minorHAnsi"/>
                <w:b/>
              </w:rPr>
            </w:pPr>
            <w:r w:rsidRPr="00CD1B21">
              <w:rPr>
                <w:rFonts w:asciiTheme="minorHAnsi" w:hAnsiTheme="minorHAnsi"/>
              </w:rPr>
              <w:t xml:space="preserve">Calling patient to attempt to reach patient after </w:t>
            </w:r>
            <w:r w:rsidR="00F052A5">
              <w:rPr>
                <w:rFonts w:asciiTheme="minorHAnsi" w:hAnsiTheme="minorHAnsi"/>
              </w:rPr>
              <w:t>patient has missed appointment.</w:t>
            </w:r>
          </w:p>
          <w:p w:rsidR="00CD1B21" w:rsidRPr="00CD1B21" w:rsidRDefault="00CD1B21" w:rsidP="00F052A5">
            <w:pPr>
              <w:pStyle w:val="ListParagraph"/>
              <w:numPr>
                <w:ilvl w:val="1"/>
                <w:numId w:val="4"/>
              </w:numPr>
              <w:spacing w:after="0" w:line="240" w:lineRule="auto"/>
              <w:rPr>
                <w:rFonts w:asciiTheme="minorHAnsi" w:hAnsiTheme="minorHAnsi"/>
                <w:b/>
              </w:rPr>
            </w:pPr>
            <w:r w:rsidRPr="00CD1B21">
              <w:rPr>
                <w:rFonts w:asciiTheme="minorHAnsi" w:hAnsiTheme="minorHAnsi"/>
              </w:rPr>
              <w:t xml:space="preserve">If you reach the patient, please count the time conversing with the patient under </w:t>
            </w:r>
            <w:r w:rsidR="00F052A5">
              <w:rPr>
                <w:rFonts w:asciiTheme="minorHAnsi" w:hAnsiTheme="minorHAnsi"/>
              </w:rPr>
              <w:t>the appropriate activity in Direct Patient Contact</w:t>
            </w:r>
            <w:r w:rsidRPr="00CD1B21">
              <w:rPr>
                <w:rFonts w:asciiTheme="minorHAnsi" w:hAnsiTheme="minorHAnsi"/>
              </w:rPr>
              <w:t>.</w:t>
            </w:r>
          </w:p>
          <w:p w:rsidR="00F052A5" w:rsidRDefault="00CD1B21" w:rsidP="00CD1B21">
            <w:pPr>
              <w:pStyle w:val="ListParagraph"/>
              <w:numPr>
                <w:ilvl w:val="0"/>
                <w:numId w:val="4"/>
              </w:numPr>
              <w:spacing w:after="0" w:line="240" w:lineRule="auto"/>
              <w:rPr>
                <w:rFonts w:asciiTheme="minorHAnsi" w:hAnsiTheme="minorHAnsi"/>
              </w:rPr>
            </w:pPr>
            <w:r w:rsidRPr="00CD1B21">
              <w:rPr>
                <w:rFonts w:asciiTheme="minorHAnsi" w:hAnsiTheme="minorHAnsi"/>
              </w:rPr>
              <w:t xml:space="preserve">Searching Registry to see if patient </w:t>
            </w:r>
            <w:proofErr w:type="gramStart"/>
            <w:r w:rsidRPr="00CD1B21">
              <w:rPr>
                <w:rFonts w:asciiTheme="minorHAnsi" w:hAnsiTheme="minorHAnsi"/>
              </w:rPr>
              <w:t>has</w:t>
            </w:r>
            <w:r w:rsidR="00F052A5">
              <w:rPr>
                <w:rFonts w:asciiTheme="minorHAnsi" w:hAnsiTheme="minorHAnsi"/>
              </w:rPr>
              <w:t xml:space="preserve"> been seen</w:t>
            </w:r>
            <w:proofErr w:type="gramEnd"/>
            <w:r w:rsidR="00F052A5">
              <w:rPr>
                <w:rFonts w:asciiTheme="minorHAnsi" w:hAnsiTheme="minorHAnsi"/>
              </w:rPr>
              <w:t xml:space="preserve"> at other TRIP sites.</w:t>
            </w:r>
          </w:p>
          <w:p w:rsidR="00CD1B21" w:rsidRPr="00CD1B21" w:rsidRDefault="00CD1B21" w:rsidP="00F052A5">
            <w:pPr>
              <w:pStyle w:val="ListParagraph"/>
              <w:numPr>
                <w:ilvl w:val="1"/>
                <w:numId w:val="4"/>
              </w:numPr>
              <w:spacing w:after="0" w:line="240" w:lineRule="auto"/>
              <w:rPr>
                <w:rFonts w:asciiTheme="minorHAnsi" w:hAnsiTheme="minorHAnsi"/>
              </w:rPr>
            </w:pPr>
            <w:r w:rsidRPr="00CD1B21">
              <w:rPr>
                <w:rFonts w:asciiTheme="minorHAnsi" w:hAnsiTheme="minorHAnsi"/>
              </w:rPr>
              <w:t>Count time conversing with other navigators under 12. Communication with other navigators.</w:t>
            </w:r>
          </w:p>
          <w:p w:rsidR="00CD1B21" w:rsidRPr="00CD1B21" w:rsidRDefault="00CD1B21" w:rsidP="00CD1B21">
            <w:pPr>
              <w:pStyle w:val="ListParagraph"/>
              <w:numPr>
                <w:ilvl w:val="0"/>
                <w:numId w:val="4"/>
              </w:numPr>
              <w:spacing w:after="0" w:line="240" w:lineRule="auto"/>
              <w:rPr>
                <w:rFonts w:asciiTheme="minorHAnsi" w:hAnsiTheme="minorHAnsi"/>
              </w:rPr>
            </w:pPr>
            <w:r w:rsidRPr="00CD1B21">
              <w:rPr>
                <w:rFonts w:asciiTheme="minorHAnsi" w:hAnsiTheme="minorHAnsi"/>
              </w:rPr>
              <w:t>Reaching out to patient’s support contacts</w:t>
            </w:r>
          </w:p>
          <w:p w:rsidR="00CD1B21" w:rsidRPr="00CD1B21" w:rsidRDefault="00CD1B21" w:rsidP="00CD1B21">
            <w:pPr>
              <w:pStyle w:val="ListParagraph"/>
              <w:numPr>
                <w:ilvl w:val="0"/>
                <w:numId w:val="4"/>
              </w:numPr>
              <w:spacing w:after="0" w:line="240" w:lineRule="auto"/>
              <w:rPr>
                <w:rFonts w:asciiTheme="minorHAnsi" w:hAnsiTheme="minorHAnsi"/>
              </w:rPr>
            </w:pPr>
            <w:r w:rsidRPr="00CD1B21">
              <w:rPr>
                <w:rFonts w:asciiTheme="minorHAnsi" w:hAnsiTheme="minorHAnsi"/>
              </w:rPr>
              <w:t>Conducting home visits (including travel time)</w:t>
            </w:r>
          </w:p>
          <w:p w:rsidR="00CD1B21" w:rsidRPr="00CD1B21" w:rsidRDefault="00CD1B21" w:rsidP="00CD1B21">
            <w:pPr>
              <w:pStyle w:val="ListParagraph"/>
              <w:numPr>
                <w:ilvl w:val="0"/>
                <w:numId w:val="4"/>
              </w:numPr>
              <w:spacing w:after="0" w:line="240" w:lineRule="auto"/>
              <w:rPr>
                <w:rFonts w:asciiTheme="minorHAnsi" w:hAnsiTheme="minorHAnsi"/>
                <w:b/>
              </w:rPr>
            </w:pPr>
            <w:r w:rsidRPr="00CD1B21">
              <w:rPr>
                <w:rFonts w:asciiTheme="minorHAnsi" w:hAnsiTheme="minorHAnsi"/>
              </w:rPr>
              <w:t>Sending letters to patient residence</w:t>
            </w:r>
          </w:p>
        </w:tc>
      </w:tr>
      <w:tr w:rsidR="00CD1B21" w:rsidRPr="00B02A14" w:rsidTr="00CD1B21">
        <w:trPr>
          <w:trHeight w:val="282"/>
        </w:trPr>
        <w:tc>
          <w:tcPr>
            <w:tcW w:w="2500" w:type="pct"/>
            <w:shd w:val="clear" w:color="auto" w:fill="A6A6A6" w:themeFill="background1" w:themeFillShade="A6"/>
          </w:tcPr>
          <w:p w:rsidR="00CD1B21" w:rsidRDefault="00CD1B21" w:rsidP="00CD1B21">
            <w:pPr>
              <w:spacing w:after="0" w:line="240" w:lineRule="auto"/>
              <w:rPr>
                <w:rFonts w:asciiTheme="minorHAnsi" w:hAnsiTheme="minorHAnsi"/>
                <w:b/>
                <w:caps/>
              </w:rPr>
            </w:pPr>
            <w:r w:rsidRPr="00B02A14">
              <w:rPr>
                <w:rFonts w:asciiTheme="minorHAnsi" w:hAnsiTheme="minorHAnsi"/>
                <w:b/>
                <w:caps/>
              </w:rPr>
              <w:t>other TRIP-related tasks</w:t>
            </w:r>
          </w:p>
          <w:p w:rsidR="00CD1B21" w:rsidRPr="00D16566" w:rsidRDefault="00CD1B21" w:rsidP="00CD1B21">
            <w:pPr>
              <w:spacing w:after="0" w:line="240" w:lineRule="auto"/>
              <w:rPr>
                <w:rFonts w:asciiTheme="minorHAnsi" w:hAnsiTheme="minorHAnsi"/>
                <w:i/>
                <w:caps/>
              </w:rPr>
            </w:pPr>
          </w:p>
        </w:tc>
        <w:tc>
          <w:tcPr>
            <w:tcW w:w="2500" w:type="pct"/>
            <w:shd w:val="clear" w:color="auto" w:fill="A6A6A6" w:themeFill="background1" w:themeFillShade="A6"/>
          </w:tcPr>
          <w:p w:rsidR="00CD1B21" w:rsidRPr="00B02A14" w:rsidRDefault="00CD1B21" w:rsidP="00CD1B21">
            <w:pPr>
              <w:spacing w:after="0" w:line="240" w:lineRule="auto"/>
              <w:rPr>
                <w:rFonts w:asciiTheme="minorHAnsi" w:hAnsiTheme="minorHAnsi"/>
                <w:b/>
                <w:caps/>
              </w:rPr>
            </w:pPr>
            <w:r>
              <w:rPr>
                <w:rFonts w:asciiTheme="minorHAnsi" w:hAnsiTheme="minorHAnsi"/>
                <w:bCs/>
                <w:i/>
              </w:rPr>
              <w:t>Time spent on TRIP-related tasks, such as meetings, trainings, and trouble-shooting tools used for TRIP navigation.</w:t>
            </w:r>
          </w:p>
        </w:tc>
      </w:tr>
      <w:tr w:rsidR="00CD1B21" w:rsidRPr="00B02A14" w:rsidTr="00CD1B21">
        <w:trPr>
          <w:trHeight w:val="1133"/>
        </w:trPr>
        <w:tc>
          <w:tcPr>
            <w:tcW w:w="2500" w:type="pct"/>
            <w:shd w:val="clear" w:color="auto" w:fill="auto"/>
          </w:tcPr>
          <w:p w:rsidR="00CD1B21" w:rsidRPr="00B02A14" w:rsidRDefault="00CD1B21" w:rsidP="00CD1B21">
            <w:pPr>
              <w:spacing w:after="0" w:line="240" w:lineRule="auto"/>
              <w:rPr>
                <w:rFonts w:asciiTheme="minorHAnsi" w:hAnsiTheme="minorHAnsi"/>
                <w:b/>
              </w:rPr>
            </w:pPr>
            <w:r w:rsidRPr="00B02A14">
              <w:rPr>
                <w:rFonts w:asciiTheme="minorHAnsi" w:hAnsiTheme="minorHAnsi"/>
                <w:b/>
              </w:rPr>
              <w:t xml:space="preserve">14. </w:t>
            </w:r>
            <w:r>
              <w:rPr>
                <w:rFonts w:asciiTheme="minorHAnsi" w:hAnsiTheme="minorHAnsi"/>
                <w:b/>
              </w:rPr>
              <w:t>Training/Education</w:t>
            </w:r>
          </w:p>
        </w:tc>
        <w:tc>
          <w:tcPr>
            <w:tcW w:w="2500" w:type="pct"/>
            <w:shd w:val="clear" w:color="auto" w:fill="auto"/>
          </w:tcPr>
          <w:p w:rsidR="00CD1B21" w:rsidRPr="00CD1B21" w:rsidRDefault="00CD1B21" w:rsidP="00CD1B21">
            <w:pPr>
              <w:pStyle w:val="ListParagraph"/>
              <w:numPr>
                <w:ilvl w:val="0"/>
                <w:numId w:val="5"/>
              </w:numPr>
              <w:spacing w:after="0" w:line="240" w:lineRule="auto"/>
              <w:rPr>
                <w:rFonts w:asciiTheme="minorHAnsi" w:hAnsiTheme="minorHAnsi"/>
                <w:b/>
              </w:rPr>
            </w:pPr>
            <w:r w:rsidRPr="00CD1B21">
              <w:rPr>
                <w:rFonts w:asciiTheme="minorHAnsi" w:hAnsiTheme="minorHAnsi"/>
              </w:rPr>
              <w:t>Attending TRIP training meetings, TRIP navigator network meetings, or TRIP webinars. Includes travel time to and from off-site trainings and meetings.</w:t>
            </w:r>
          </w:p>
        </w:tc>
      </w:tr>
      <w:tr w:rsidR="00884049" w:rsidRPr="00B02A14" w:rsidTr="00CD1B21">
        <w:trPr>
          <w:trHeight w:val="1133"/>
        </w:trPr>
        <w:tc>
          <w:tcPr>
            <w:tcW w:w="2500" w:type="pct"/>
            <w:shd w:val="clear" w:color="auto" w:fill="auto"/>
          </w:tcPr>
          <w:p w:rsidR="00884049" w:rsidRPr="00B02A14" w:rsidRDefault="00884049" w:rsidP="00CD1B21">
            <w:pPr>
              <w:spacing w:after="0" w:line="240" w:lineRule="auto"/>
              <w:rPr>
                <w:rFonts w:asciiTheme="minorHAnsi" w:hAnsiTheme="minorHAnsi"/>
                <w:b/>
              </w:rPr>
            </w:pPr>
            <w:r>
              <w:rPr>
                <w:rFonts w:asciiTheme="minorHAnsi" w:hAnsiTheme="minorHAnsi"/>
                <w:b/>
              </w:rPr>
              <w:lastRenderedPageBreak/>
              <w:t>15. Cost Survey</w:t>
            </w:r>
          </w:p>
        </w:tc>
        <w:tc>
          <w:tcPr>
            <w:tcW w:w="2500" w:type="pct"/>
            <w:shd w:val="clear" w:color="auto" w:fill="auto"/>
          </w:tcPr>
          <w:p w:rsidR="00884049" w:rsidRPr="00CD1B21" w:rsidRDefault="00884049" w:rsidP="00CD1B21">
            <w:pPr>
              <w:pStyle w:val="ListParagraph"/>
              <w:numPr>
                <w:ilvl w:val="0"/>
                <w:numId w:val="5"/>
              </w:numPr>
              <w:spacing w:after="0" w:line="240" w:lineRule="auto"/>
              <w:rPr>
                <w:rFonts w:asciiTheme="minorHAnsi" w:hAnsiTheme="minorHAnsi"/>
              </w:rPr>
            </w:pPr>
            <w:r>
              <w:rPr>
                <w:rFonts w:asciiTheme="minorHAnsi" w:hAnsiTheme="minorHAnsi"/>
              </w:rPr>
              <w:t>Time spent filli</w:t>
            </w:r>
            <w:bookmarkStart w:id="0" w:name="_GoBack"/>
            <w:bookmarkEnd w:id="0"/>
            <w:r>
              <w:rPr>
                <w:rFonts w:asciiTheme="minorHAnsi" w:hAnsiTheme="minorHAnsi"/>
              </w:rPr>
              <w:t>ng out cost survey</w:t>
            </w:r>
          </w:p>
        </w:tc>
      </w:tr>
      <w:tr w:rsidR="00655E3B" w:rsidRPr="00B02A14" w:rsidTr="00CD1B21">
        <w:trPr>
          <w:trHeight w:val="864"/>
        </w:trPr>
        <w:tc>
          <w:tcPr>
            <w:tcW w:w="2500" w:type="pct"/>
            <w:shd w:val="clear" w:color="auto" w:fill="auto"/>
          </w:tcPr>
          <w:p w:rsidR="00655E3B" w:rsidRPr="00B02A14" w:rsidRDefault="00655E3B" w:rsidP="00CD1B21">
            <w:pPr>
              <w:spacing w:after="0" w:line="240" w:lineRule="auto"/>
              <w:rPr>
                <w:rFonts w:asciiTheme="minorHAnsi" w:hAnsiTheme="minorHAnsi"/>
                <w:b/>
              </w:rPr>
            </w:pPr>
            <w:r>
              <w:rPr>
                <w:rFonts w:asciiTheme="minorHAnsi" w:hAnsiTheme="minorHAnsi"/>
                <w:b/>
              </w:rPr>
              <w:t>16</w:t>
            </w:r>
            <w:r w:rsidR="00884049">
              <w:rPr>
                <w:rFonts w:asciiTheme="minorHAnsi" w:hAnsiTheme="minorHAnsi"/>
                <w:b/>
              </w:rPr>
              <w:t>-20</w:t>
            </w:r>
            <w:r>
              <w:rPr>
                <w:rFonts w:asciiTheme="minorHAnsi" w:hAnsiTheme="minorHAnsi"/>
                <w:b/>
              </w:rPr>
              <w:t>. Other</w:t>
            </w:r>
          </w:p>
        </w:tc>
        <w:tc>
          <w:tcPr>
            <w:tcW w:w="2500" w:type="pct"/>
            <w:shd w:val="clear" w:color="auto" w:fill="auto"/>
          </w:tcPr>
          <w:p w:rsidR="00655E3B" w:rsidRPr="00CD1B21" w:rsidRDefault="00655E3B" w:rsidP="00CD1B21">
            <w:pPr>
              <w:pStyle w:val="ListParagraph"/>
              <w:numPr>
                <w:ilvl w:val="0"/>
                <w:numId w:val="5"/>
              </w:numPr>
              <w:spacing w:after="0" w:line="240" w:lineRule="auto"/>
              <w:rPr>
                <w:rFonts w:asciiTheme="minorHAnsi" w:hAnsiTheme="minorHAnsi"/>
              </w:rPr>
            </w:pPr>
            <w:r>
              <w:rPr>
                <w:rFonts w:asciiTheme="minorHAnsi" w:hAnsiTheme="minorHAnsi"/>
              </w:rPr>
              <w:t xml:space="preserve">Other TRIP navigation activities with TRIP patients that </w:t>
            </w:r>
            <w:proofErr w:type="gramStart"/>
            <w:r>
              <w:rPr>
                <w:rFonts w:asciiTheme="minorHAnsi" w:hAnsiTheme="minorHAnsi"/>
              </w:rPr>
              <w:t>have not been listed</w:t>
            </w:r>
            <w:proofErr w:type="gramEnd"/>
            <w:r>
              <w:rPr>
                <w:rFonts w:asciiTheme="minorHAnsi" w:hAnsiTheme="minorHAnsi"/>
              </w:rPr>
              <w:t xml:space="preserve"> above.</w:t>
            </w:r>
            <w:r w:rsidR="00884049">
              <w:rPr>
                <w:rFonts w:asciiTheme="minorHAnsi" w:hAnsiTheme="minorHAnsi"/>
              </w:rPr>
              <w:t xml:space="preserve"> List one activity per item and the time spent on each activity.</w:t>
            </w:r>
          </w:p>
        </w:tc>
      </w:tr>
      <w:tr w:rsidR="00CD1B21" w:rsidRPr="00B02A14" w:rsidTr="00CD1B21">
        <w:trPr>
          <w:trHeight w:val="282"/>
        </w:trPr>
        <w:tc>
          <w:tcPr>
            <w:tcW w:w="2500" w:type="pct"/>
            <w:shd w:val="clear" w:color="auto" w:fill="BFBFBF" w:themeFill="background1" w:themeFillShade="BF"/>
          </w:tcPr>
          <w:p w:rsidR="00CD1B21" w:rsidRPr="00B02A14" w:rsidRDefault="00CD1B21" w:rsidP="00CD1B21">
            <w:pPr>
              <w:rPr>
                <w:rFonts w:asciiTheme="minorHAnsi" w:hAnsiTheme="minorHAnsi"/>
                <w:b/>
                <w:caps/>
              </w:rPr>
            </w:pPr>
            <w:r w:rsidRPr="00B02A14">
              <w:rPr>
                <w:rFonts w:asciiTheme="minorHAnsi" w:hAnsiTheme="minorHAnsi"/>
                <w:b/>
                <w:caps/>
              </w:rPr>
              <w:t># of</w:t>
            </w:r>
            <w:r>
              <w:rPr>
                <w:rFonts w:asciiTheme="minorHAnsi" w:hAnsiTheme="minorHAnsi"/>
                <w:b/>
                <w:caps/>
              </w:rPr>
              <w:t xml:space="preserve"> TRIP</w:t>
            </w:r>
            <w:r w:rsidRPr="00B02A14">
              <w:rPr>
                <w:rFonts w:asciiTheme="minorHAnsi" w:hAnsiTheme="minorHAnsi"/>
                <w:b/>
                <w:caps/>
              </w:rPr>
              <w:t xml:space="preserve"> Patients Navigated (number of individuals)</w:t>
            </w:r>
          </w:p>
        </w:tc>
        <w:tc>
          <w:tcPr>
            <w:tcW w:w="2500" w:type="pct"/>
            <w:shd w:val="clear" w:color="auto" w:fill="BFBFBF" w:themeFill="background1" w:themeFillShade="BF"/>
          </w:tcPr>
          <w:p w:rsidR="00CD1B21" w:rsidRPr="00B02A14" w:rsidRDefault="00CD1B21" w:rsidP="00CD1B21">
            <w:pPr>
              <w:rPr>
                <w:rFonts w:asciiTheme="minorHAnsi" w:hAnsiTheme="minorHAnsi"/>
                <w:b/>
                <w:caps/>
              </w:rPr>
            </w:pPr>
          </w:p>
        </w:tc>
      </w:tr>
      <w:tr w:rsidR="00CD1B21" w:rsidRPr="00B02A14" w:rsidTr="00CD1B21">
        <w:trPr>
          <w:trHeight w:val="1401"/>
        </w:trPr>
        <w:tc>
          <w:tcPr>
            <w:tcW w:w="2500" w:type="pct"/>
            <w:shd w:val="clear" w:color="auto" w:fill="auto"/>
          </w:tcPr>
          <w:p w:rsidR="00CD1B21" w:rsidRPr="00B02A14" w:rsidRDefault="00884049" w:rsidP="00CD1B21">
            <w:pPr>
              <w:spacing w:after="0" w:line="240" w:lineRule="auto"/>
              <w:rPr>
                <w:rFonts w:asciiTheme="minorHAnsi" w:hAnsiTheme="minorHAnsi"/>
                <w:b/>
              </w:rPr>
            </w:pPr>
            <w:r>
              <w:rPr>
                <w:rFonts w:asciiTheme="minorHAnsi" w:hAnsiTheme="minorHAnsi"/>
                <w:b/>
              </w:rPr>
              <w:t>21</w:t>
            </w:r>
            <w:r w:rsidR="00CD1B21" w:rsidRPr="00B02A14">
              <w:rPr>
                <w:rFonts w:asciiTheme="minorHAnsi" w:hAnsiTheme="minorHAnsi"/>
                <w:b/>
              </w:rPr>
              <w:t>. Number of TRIP patients navigated</w:t>
            </w:r>
          </w:p>
        </w:tc>
        <w:tc>
          <w:tcPr>
            <w:tcW w:w="2500" w:type="pct"/>
            <w:shd w:val="clear" w:color="auto" w:fill="auto"/>
          </w:tcPr>
          <w:p w:rsidR="00CD1B21" w:rsidRPr="00655E3B" w:rsidRDefault="00CD1B21" w:rsidP="00655E3B">
            <w:pPr>
              <w:pStyle w:val="ListParagraph"/>
              <w:numPr>
                <w:ilvl w:val="0"/>
                <w:numId w:val="5"/>
              </w:numPr>
              <w:spacing w:after="0" w:line="240" w:lineRule="auto"/>
              <w:rPr>
                <w:rFonts w:asciiTheme="minorHAnsi" w:hAnsiTheme="minorHAnsi"/>
                <w:b/>
              </w:rPr>
            </w:pPr>
            <w:r w:rsidRPr="00655E3B">
              <w:rPr>
                <w:rFonts w:asciiTheme="minorHAnsi" w:hAnsiTheme="minorHAnsi"/>
              </w:rPr>
              <w:t>Includes TRIP patients you worked with directly that day (e.g. interacted with them in-person or by phone) or did navigation work on their behalf (e.g. communicated with others on behalf of the patient, attempted to reach patient, etc.)</w:t>
            </w:r>
          </w:p>
        </w:tc>
      </w:tr>
    </w:tbl>
    <w:p w:rsidR="00086694" w:rsidRPr="00B02A14" w:rsidRDefault="00086694" w:rsidP="005415D0">
      <w:pPr>
        <w:rPr>
          <w:rFonts w:asciiTheme="minorHAnsi" w:hAnsiTheme="minorHAnsi"/>
        </w:rPr>
      </w:pPr>
    </w:p>
    <w:sectPr w:rsidR="00086694" w:rsidRPr="00B02A14" w:rsidSect="00CD1B2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2925"/>
    <w:multiLevelType w:val="hybridMultilevel"/>
    <w:tmpl w:val="730A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2029"/>
    <w:multiLevelType w:val="hybridMultilevel"/>
    <w:tmpl w:val="0E2625A0"/>
    <w:lvl w:ilvl="0" w:tplc="0F6E317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63A3"/>
    <w:multiLevelType w:val="hybridMultilevel"/>
    <w:tmpl w:val="444E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97480"/>
    <w:multiLevelType w:val="hybridMultilevel"/>
    <w:tmpl w:val="2C08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24118"/>
    <w:multiLevelType w:val="hybridMultilevel"/>
    <w:tmpl w:val="D8C8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30972"/>
    <w:multiLevelType w:val="hybridMultilevel"/>
    <w:tmpl w:val="3BB2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04349"/>
    <w:multiLevelType w:val="hybridMultilevel"/>
    <w:tmpl w:val="0B10B024"/>
    <w:lvl w:ilvl="0" w:tplc="CB44933C">
      <w:start w:val="6"/>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53962"/>
    <w:multiLevelType w:val="hybridMultilevel"/>
    <w:tmpl w:val="3B464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E1D7A"/>
    <w:multiLevelType w:val="hybridMultilevel"/>
    <w:tmpl w:val="EFE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67161"/>
    <w:multiLevelType w:val="hybridMultilevel"/>
    <w:tmpl w:val="E8AE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965EB"/>
    <w:multiLevelType w:val="hybridMultilevel"/>
    <w:tmpl w:val="393E4BB2"/>
    <w:lvl w:ilvl="0" w:tplc="0F6E317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5A04"/>
    <w:multiLevelType w:val="hybridMultilevel"/>
    <w:tmpl w:val="452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E218C"/>
    <w:multiLevelType w:val="hybridMultilevel"/>
    <w:tmpl w:val="6E5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625DC"/>
    <w:multiLevelType w:val="hybridMultilevel"/>
    <w:tmpl w:val="275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C714E"/>
    <w:multiLevelType w:val="hybridMultilevel"/>
    <w:tmpl w:val="3184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0"/>
  </w:num>
  <w:num w:numId="6">
    <w:abstractNumId w:val="4"/>
  </w:num>
  <w:num w:numId="7">
    <w:abstractNumId w:val="11"/>
  </w:num>
  <w:num w:numId="8">
    <w:abstractNumId w:val="3"/>
  </w:num>
  <w:num w:numId="9">
    <w:abstractNumId w:val="5"/>
  </w:num>
  <w:num w:numId="10">
    <w:abstractNumId w:val="14"/>
  </w:num>
  <w:num w:numId="11">
    <w:abstractNumId w:val="8"/>
  </w:num>
  <w:num w:numId="12">
    <w:abstractNumId w:val="13"/>
  </w:num>
  <w:num w:numId="13">
    <w:abstractNumId w:val="12"/>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6C"/>
    <w:rsid w:val="00016330"/>
    <w:rsid w:val="00086694"/>
    <w:rsid w:val="000B2BA1"/>
    <w:rsid w:val="00282FEC"/>
    <w:rsid w:val="00340C88"/>
    <w:rsid w:val="003806EA"/>
    <w:rsid w:val="004E41A9"/>
    <w:rsid w:val="004E5A3F"/>
    <w:rsid w:val="005415D0"/>
    <w:rsid w:val="005732B0"/>
    <w:rsid w:val="00587FE3"/>
    <w:rsid w:val="005C19D1"/>
    <w:rsid w:val="00655E3B"/>
    <w:rsid w:val="00741056"/>
    <w:rsid w:val="00781814"/>
    <w:rsid w:val="0080046C"/>
    <w:rsid w:val="00884049"/>
    <w:rsid w:val="00A60D71"/>
    <w:rsid w:val="00A944E4"/>
    <w:rsid w:val="00B02A14"/>
    <w:rsid w:val="00B0797B"/>
    <w:rsid w:val="00B941CC"/>
    <w:rsid w:val="00C6380F"/>
    <w:rsid w:val="00CD1B21"/>
    <w:rsid w:val="00D16566"/>
    <w:rsid w:val="00DB04FD"/>
    <w:rsid w:val="00DC075E"/>
    <w:rsid w:val="00F052A5"/>
    <w:rsid w:val="00FE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4C270-A241-412A-BFDB-37D0542E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046C"/>
    <w:pPr>
      <w:spacing w:after="200" w:line="276" w:lineRule="auto"/>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800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6C"/>
    <w:pPr>
      <w:ind w:left="720"/>
      <w:contextualSpacing/>
    </w:pPr>
  </w:style>
  <w:style w:type="table" w:styleId="TableGrid">
    <w:name w:val="Table Grid"/>
    <w:basedOn w:val="TableNormal"/>
    <w:uiPriority w:val="59"/>
    <w:rsid w:val="0080046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80046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0046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046C"/>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Rajabiun, Serena</dc:creator>
  <cp:keywords/>
  <dc:description/>
  <cp:lastModifiedBy>Xiao, Victoria</cp:lastModifiedBy>
  <cp:revision>10</cp:revision>
  <dcterms:created xsi:type="dcterms:W3CDTF">2019-11-14T17:42:00Z</dcterms:created>
  <dcterms:modified xsi:type="dcterms:W3CDTF">2019-11-27T18:36:00Z</dcterms:modified>
</cp:coreProperties>
</file>